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20" w:rsidRDefault="00E54B20" w:rsidP="00E54B20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836A1" w:rsidRPr="00493BDD" w:rsidRDefault="005D615E" w:rsidP="0010683A">
      <w:pPr>
        <w:spacing w:after="0" w:line="240" w:lineRule="auto"/>
        <w:ind w:left="-284" w:right="-1" w:firstLine="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3BDD">
        <w:rPr>
          <w:rFonts w:ascii="Times New Roman" w:hAnsi="Times New Roman" w:cs="Times New Roman"/>
          <w:b/>
          <w:sz w:val="28"/>
          <w:szCs w:val="28"/>
          <w:lang w:val="ru-RU"/>
        </w:rPr>
        <w:t>СПРАВКА – ОБОСНОВАНИЕ</w:t>
      </w:r>
    </w:p>
    <w:p w:rsidR="00A77B35" w:rsidRPr="005D615E" w:rsidRDefault="00A51E21" w:rsidP="0010683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D615E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="002312AE" w:rsidRPr="005D61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проекту </w:t>
      </w:r>
      <w:r w:rsidR="000D7167" w:rsidRPr="005D615E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постановления Правительства Кыргызской Республики</w:t>
      </w:r>
      <w:r w:rsidR="002836A1" w:rsidRPr="005D61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35BF6" w:rsidRPr="005D61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«О некоторых вопросах проведения государственных видов контроля в пунктах пропуска через таможенную границу Евразийского экономического союза в Кыргызской Республике» </w:t>
      </w:r>
    </w:p>
    <w:p w:rsidR="00335BF6" w:rsidRDefault="00335BF6" w:rsidP="0010683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54B20" w:rsidRDefault="00E54B20" w:rsidP="0010683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bCs/>
          <w:sz w:val="28"/>
          <w:szCs w:val="28"/>
          <w:lang w:val="ru-RU"/>
        </w:rPr>
        <w:t>1. Цель и задачи проекта.</w:t>
      </w:r>
    </w:p>
    <w:p w:rsidR="00CF29B8" w:rsidRDefault="000D7167" w:rsidP="00A77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C41F6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проект </w:t>
      </w:r>
      <w:r w:rsidR="00A77B35" w:rsidRPr="00A77B35">
        <w:rPr>
          <w:rFonts w:ascii="Times New Roman" w:hAnsi="Times New Roman" w:cs="Times New Roman"/>
          <w:sz w:val="28"/>
          <w:szCs w:val="28"/>
          <w:lang w:val="ru-RU"/>
        </w:rPr>
        <w:t>постановления Правительства Кыргызской Ре</w:t>
      </w:r>
      <w:r w:rsidR="00A77B35">
        <w:rPr>
          <w:rFonts w:ascii="Times New Roman" w:hAnsi="Times New Roman" w:cs="Times New Roman"/>
          <w:sz w:val="28"/>
          <w:szCs w:val="28"/>
          <w:lang w:val="ru-RU"/>
        </w:rPr>
        <w:t xml:space="preserve">спублики </w:t>
      </w:r>
      <w:r w:rsidR="00E54B20" w:rsidRPr="00E54B20">
        <w:rPr>
          <w:rFonts w:ascii="Times New Roman" w:hAnsi="Times New Roman" w:cs="Times New Roman"/>
          <w:sz w:val="28"/>
          <w:szCs w:val="28"/>
          <w:lang w:val="ru-RU"/>
        </w:rPr>
        <w:t xml:space="preserve">«О некоторых вопросах проведения государственных видов контроля в пунктах пропуска через таможенную границу Евразийского экономического союза в Кыргызской Республике» </w:t>
      </w:r>
      <w:r w:rsidR="0078215E">
        <w:rPr>
          <w:rFonts w:ascii="Times New Roman" w:hAnsi="Times New Roman" w:cs="Times New Roman"/>
          <w:sz w:val="28"/>
          <w:szCs w:val="28"/>
          <w:lang w:val="ru-RU"/>
        </w:rPr>
        <w:t xml:space="preserve">(далее-проект постановления) </w:t>
      </w:r>
      <w:r w:rsidRPr="00FC41F6">
        <w:rPr>
          <w:rFonts w:ascii="Times New Roman" w:hAnsi="Times New Roman" w:cs="Times New Roman"/>
          <w:sz w:val="28"/>
          <w:szCs w:val="28"/>
          <w:lang w:val="ru-RU"/>
        </w:rPr>
        <w:t xml:space="preserve">подготовлен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целях </w:t>
      </w:r>
      <w:r w:rsidR="00A77B35">
        <w:rPr>
          <w:rFonts w:ascii="Times New Roman" w:hAnsi="Times New Roman" w:cs="Times New Roman"/>
          <w:sz w:val="28"/>
          <w:szCs w:val="28"/>
          <w:lang w:val="ru-RU"/>
        </w:rPr>
        <w:t>стимулирования экспортного потенциала и оптимизации процессов при перемещении товаров и животных через автомобильные пункты пропуска, расположенные на таможенной границе Евразийского экономического союза в Кыргызской Республике.</w:t>
      </w:r>
      <w:proofErr w:type="gramEnd"/>
    </w:p>
    <w:p w:rsidR="00204DA5" w:rsidRDefault="00204DA5" w:rsidP="00A77B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D7167" w:rsidRDefault="000D7167" w:rsidP="000D716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3E05">
        <w:rPr>
          <w:rFonts w:ascii="Times New Roman" w:hAnsi="Times New Roman" w:cs="Times New Roman"/>
          <w:b/>
          <w:sz w:val="28"/>
          <w:szCs w:val="28"/>
          <w:lang w:val="ru-RU"/>
        </w:rPr>
        <w:t>2. Описательная часть.</w:t>
      </w:r>
    </w:p>
    <w:p w:rsidR="00A77B35" w:rsidRPr="00A77B35" w:rsidRDefault="00A77B35" w:rsidP="00A77B35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В период с 14 марта по 28 марта 2018 года ГТС при поддержке доноров (</w:t>
      </w:r>
      <w:r w:rsidRPr="00C12A40">
        <w:rPr>
          <w:rFonts w:ascii="Times New Roman" w:hAnsi="Times New Roman"/>
          <w:bCs/>
          <w:iCs/>
          <w:color w:val="000000" w:themeColor="text1"/>
          <w:sz w:val="28"/>
          <w:szCs w:val="28"/>
        </w:rPr>
        <w:t>IFC</w:t>
      </w: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и </w:t>
      </w:r>
      <w:r w:rsidRPr="00C12A40">
        <w:rPr>
          <w:rFonts w:ascii="Times New Roman" w:hAnsi="Times New Roman"/>
          <w:bCs/>
          <w:iCs/>
          <w:color w:val="000000" w:themeColor="text1"/>
          <w:sz w:val="28"/>
          <w:szCs w:val="28"/>
        </w:rPr>
        <w:t>GIZ</w:t>
      </w: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) было проведено «Исследование времени выпуска» (далее - ИВВ) на пунктах пропуска «</w:t>
      </w:r>
      <w:proofErr w:type="spellStart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Торугарт</w:t>
      </w:r>
      <w:proofErr w:type="spellEnd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», «</w:t>
      </w:r>
      <w:proofErr w:type="spellStart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Достук</w:t>
      </w:r>
      <w:proofErr w:type="spellEnd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», «Кызыл - Бель» и местах таможенного оформления «Бизнес транс сервис», «</w:t>
      </w:r>
      <w:proofErr w:type="spellStart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Кыргызмебель</w:t>
      </w:r>
      <w:proofErr w:type="spellEnd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», «</w:t>
      </w:r>
      <w:proofErr w:type="spellStart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Бими</w:t>
      </w:r>
      <w:proofErr w:type="spellEnd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Ош Сервис».</w:t>
      </w:r>
    </w:p>
    <w:p w:rsidR="00A77B35" w:rsidRPr="00A77B35" w:rsidRDefault="00A77B35" w:rsidP="00A77B35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В проведении ИВВ приняли участие все контролирующие органы на пунктах пропуска, что позволило участникам рассмотреть каждый из своих собственных процессов во всей цепочке прохождения груза на границе и определить время, затрачиваемое контролирующими органами. </w:t>
      </w:r>
    </w:p>
    <w:p w:rsidR="00A77B35" w:rsidRDefault="00A77B35" w:rsidP="00A77B35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Основные результаты по итогам ИВВ следующие:</w:t>
      </w:r>
    </w:p>
    <w:p w:rsidR="00E54B20" w:rsidRPr="00A77B35" w:rsidRDefault="00E54B20" w:rsidP="00A77B35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</w:p>
    <w:tbl>
      <w:tblPr>
        <w:tblW w:w="9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2536"/>
        <w:gridCol w:w="2399"/>
        <w:gridCol w:w="2416"/>
      </w:tblGrid>
      <w:tr w:rsidR="00A77B35" w:rsidRPr="00C509B8" w:rsidTr="00E54B20">
        <w:trPr>
          <w:trHeight w:val="1875"/>
        </w:trPr>
        <w:tc>
          <w:tcPr>
            <w:tcW w:w="2412" w:type="dxa"/>
            <w:shd w:val="clear" w:color="auto" w:fill="DEEAF6"/>
          </w:tcPr>
          <w:p w:rsidR="00A77B35" w:rsidRPr="00A77B35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  <w:lang w:val="ru-RU"/>
              </w:rPr>
            </w:pPr>
          </w:p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proofErr w:type="spellStart"/>
            <w:r w:rsidRPr="00C12A40">
              <w:rPr>
                <w:rFonts w:ascii="Times New Roman" w:eastAsia="Meiryo" w:hAnsi="Times New Roman"/>
                <w:sz w:val="24"/>
                <w:szCs w:val="24"/>
              </w:rPr>
              <w:t>Наименование</w:t>
            </w:r>
            <w:proofErr w:type="spellEnd"/>
            <w:r w:rsidRPr="00C12A40">
              <w:rPr>
                <w:rFonts w:ascii="Times New Roman" w:eastAsia="Meiryo" w:hAnsi="Times New Roman"/>
                <w:sz w:val="24"/>
                <w:szCs w:val="24"/>
              </w:rPr>
              <w:t xml:space="preserve"> </w:t>
            </w:r>
            <w:proofErr w:type="spellStart"/>
            <w:r w:rsidRPr="00C12A40">
              <w:rPr>
                <w:rFonts w:ascii="Times New Roman" w:eastAsia="Meiryo" w:hAnsi="Times New Roman"/>
                <w:sz w:val="24"/>
                <w:szCs w:val="24"/>
              </w:rPr>
              <w:t>пункта</w:t>
            </w:r>
            <w:proofErr w:type="spellEnd"/>
            <w:r w:rsidRPr="00C12A40">
              <w:rPr>
                <w:rFonts w:ascii="Times New Roman" w:eastAsia="Meiryo" w:hAnsi="Times New Roman"/>
                <w:sz w:val="24"/>
                <w:szCs w:val="24"/>
              </w:rPr>
              <w:t xml:space="preserve"> </w:t>
            </w:r>
            <w:proofErr w:type="spellStart"/>
            <w:r w:rsidRPr="00C12A40">
              <w:rPr>
                <w:rFonts w:ascii="Times New Roman" w:eastAsia="Meiryo" w:hAnsi="Times New Roman"/>
                <w:sz w:val="24"/>
                <w:szCs w:val="24"/>
              </w:rPr>
              <w:t>пропуска</w:t>
            </w:r>
            <w:proofErr w:type="spellEnd"/>
          </w:p>
        </w:tc>
        <w:tc>
          <w:tcPr>
            <w:tcW w:w="2536" w:type="dxa"/>
            <w:shd w:val="clear" w:color="auto" w:fill="DEEAF6"/>
          </w:tcPr>
          <w:p w:rsidR="00A77B35" w:rsidRPr="00A77B35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  <w:lang w:val="ru-RU"/>
              </w:rPr>
            </w:pPr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Среднее время проведения импортных процедур</w:t>
            </w:r>
          </w:p>
          <w:p w:rsidR="00A77B35" w:rsidRPr="00A77B35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  <w:lang w:val="ru-RU"/>
              </w:rPr>
            </w:pPr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(</w:t>
            </w:r>
            <w:proofErr w:type="spellStart"/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часы:минуты</w:t>
            </w:r>
            <w:proofErr w:type="spellEnd"/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399" w:type="dxa"/>
            <w:shd w:val="clear" w:color="auto" w:fill="DEEAF6"/>
          </w:tcPr>
          <w:p w:rsidR="00A77B35" w:rsidRPr="00A77B35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  <w:lang w:val="ru-RU"/>
              </w:rPr>
            </w:pPr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Среднее время проведения экспортных процедур</w:t>
            </w:r>
          </w:p>
          <w:p w:rsidR="00A77B35" w:rsidRPr="00A77B35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  <w:lang w:val="ru-RU"/>
              </w:rPr>
            </w:pPr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(</w:t>
            </w:r>
            <w:proofErr w:type="spellStart"/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часы:минуты</w:t>
            </w:r>
            <w:proofErr w:type="spellEnd"/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416" w:type="dxa"/>
            <w:shd w:val="clear" w:color="auto" w:fill="DEEAF6"/>
          </w:tcPr>
          <w:p w:rsidR="00A77B35" w:rsidRPr="00A77B35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  <w:lang w:val="ru-RU"/>
              </w:rPr>
            </w:pPr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Среднее время проведения транзитных процедур</w:t>
            </w:r>
          </w:p>
          <w:p w:rsidR="00A77B35" w:rsidRPr="00A77B35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  <w:lang w:val="ru-RU"/>
              </w:rPr>
            </w:pPr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(</w:t>
            </w:r>
            <w:proofErr w:type="spellStart"/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часы:минуты</w:t>
            </w:r>
            <w:proofErr w:type="spellEnd"/>
            <w:r w:rsidRPr="00A77B35">
              <w:rPr>
                <w:rFonts w:ascii="Times New Roman" w:eastAsia="Meiryo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A77B35" w:rsidRPr="00C12A40" w:rsidTr="00E54B20">
        <w:trPr>
          <w:trHeight w:val="558"/>
        </w:trPr>
        <w:tc>
          <w:tcPr>
            <w:tcW w:w="2412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both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ПП «</w:t>
            </w:r>
            <w:proofErr w:type="spellStart"/>
            <w:r w:rsidRPr="00C12A40">
              <w:rPr>
                <w:rFonts w:ascii="Times New Roman" w:eastAsia="Meiryo" w:hAnsi="Times New Roman"/>
                <w:sz w:val="24"/>
                <w:szCs w:val="24"/>
              </w:rPr>
              <w:t>Кызыл-Бель</w:t>
            </w:r>
            <w:proofErr w:type="spellEnd"/>
            <w:r w:rsidRPr="00C12A40">
              <w:rPr>
                <w:rFonts w:ascii="Times New Roman" w:eastAsia="Meiryo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36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4:16</w:t>
            </w:r>
          </w:p>
        </w:tc>
        <w:tc>
          <w:tcPr>
            <w:tcW w:w="2399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3:08</w:t>
            </w:r>
          </w:p>
        </w:tc>
        <w:tc>
          <w:tcPr>
            <w:tcW w:w="2416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Н/Д</w:t>
            </w:r>
          </w:p>
        </w:tc>
      </w:tr>
      <w:tr w:rsidR="00A77B35" w:rsidRPr="00C12A40" w:rsidTr="00E54B20">
        <w:trPr>
          <w:trHeight w:val="546"/>
        </w:trPr>
        <w:tc>
          <w:tcPr>
            <w:tcW w:w="2412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both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ПП «</w:t>
            </w:r>
            <w:proofErr w:type="spellStart"/>
            <w:r w:rsidRPr="00C12A40">
              <w:rPr>
                <w:rFonts w:ascii="Times New Roman" w:eastAsia="Meiryo" w:hAnsi="Times New Roman"/>
                <w:sz w:val="24"/>
                <w:szCs w:val="24"/>
              </w:rPr>
              <w:t>Торугарт</w:t>
            </w:r>
            <w:proofErr w:type="spellEnd"/>
            <w:r w:rsidRPr="00C12A40">
              <w:rPr>
                <w:rFonts w:ascii="Times New Roman" w:eastAsia="Meiryo" w:hAnsi="Times New Roman"/>
                <w:sz w:val="24"/>
                <w:szCs w:val="24"/>
              </w:rPr>
              <w:t>»</w:t>
            </w:r>
          </w:p>
        </w:tc>
        <w:tc>
          <w:tcPr>
            <w:tcW w:w="2536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1:42</w:t>
            </w:r>
          </w:p>
        </w:tc>
        <w:tc>
          <w:tcPr>
            <w:tcW w:w="2399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0:38</w:t>
            </w:r>
          </w:p>
        </w:tc>
        <w:tc>
          <w:tcPr>
            <w:tcW w:w="2416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Н/Д</w:t>
            </w:r>
          </w:p>
        </w:tc>
      </w:tr>
      <w:tr w:rsidR="00A77B35" w:rsidRPr="00C12A40" w:rsidTr="00E54B20">
        <w:trPr>
          <w:trHeight w:val="558"/>
        </w:trPr>
        <w:tc>
          <w:tcPr>
            <w:tcW w:w="2412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both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ПП «</w:t>
            </w:r>
            <w:proofErr w:type="spellStart"/>
            <w:r w:rsidRPr="00C12A40">
              <w:rPr>
                <w:rFonts w:ascii="Times New Roman" w:eastAsia="Meiryo" w:hAnsi="Times New Roman"/>
                <w:sz w:val="24"/>
                <w:szCs w:val="24"/>
              </w:rPr>
              <w:t>Достук</w:t>
            </w:r>
            <w:proofErr w:type="spellEnd"/>
            <w:r w:rsidRPr="00C12A40">
              <w:rPr>
                <w:rFonts w:ascii="Times New Roman" w:eastAsia="Meiryo" w:hAnsi="Times New Roman"/>
                <w:sz w:val="24"/>
                <w:szCs w:val="24"/>
              </w:rPr>
              <w:t>»</w:t>
            </w:r>
          </w:p>
        </w:tc>
        <w:tc>
          <w:tcPr>
            <w:tcW w:w="2536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10:52(9:25)</w:t>
            </w:r>
          </w:p>
        </w:tc>
        <w:tc>
          <w:tcPr>
            <w:tcW w:w="2399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1:12</w:t>
            </w:r>
          </w:p>
        </w:tc>
        <w:tc>
          <w:tcPr>
            <w:tcW w:w="2416" w:type="dxa"/>
            <w:shd w:val="clear" w:color="auto" w:fill="auto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Н/Д</w:t>
            </w:r>
          </w:p>
        </w:tc>
      </w:tr>
      <w:tr w:rsidR="00A77B35" w:rsidRPr="00C12A40" w:rsidTr="00E54B20">
        <w:trPr>
          <w:trHeight w:val="546"/>
        </w:trPr>
        <w:tc>
          <w:tcPr>
            <w:tcW w:w="2412" w:type="dxa"/>
            <w:shd w:val="clear" w:color="auto" w:fill="E2EFD9"/>
          </w:tcPr>
          <w:p w:rsidR="00A77B35" w:rsidRPr="00C12A40" w:rsidRDefault="00A77B35" w:rsidP="005C0D0A">
            <w:pPr>
              <w:spacing w:before="120" w:after="120" w:line="240" w:lineRule="auto"/>
              <w:jc w:val="both"/>
              <w:rPr>
                <w:rFonts w:ascii="Times New Roman" w:eastAsia="Meiryo" w:hAnsi="Times New Roman"/>
                <w:sz w:val="24"/>
                <w:szCs w:val="24"/>
              </w:rPr>
            </w:pPr>
            <w:proofErr w:type="spellStart"/>
            <w:r w:rsidRPr="00C12A40">
              <w:rPr>
                <w:rFonts w:ascii="Times New Roman" w:eastAsia="Meiryo" w:hAnsi="Times New Roman"/>
                <w:sz w:val="24"/>
                <w:szCs w:val="24"/>
              </w:rPr>
              <w:lastRenderedPageBreak/>
              <w:t>Все</w:t>
            </w:r>
            <w:proofErr w:type="spellEnd"/>
            <w:r w:rsidRPr="00C12A40">
              <w:rPr>
                <w:rFonts w:ascii="Times New Roman" w:eastAsia="Meiryo" w:hAnsi="Times New Roman"/>
                <w:sz w:val="24"/>
                <w:szCs w:val="24"/>
              </w:rPr>
              <w:t xml:space="preserve"> ПП  </w:t>
            </w:r>
          </w:p>
        </w:tc>
        <w:tc>
          <w:tcPr>
            <w:tcW w:w="2536" w:type="dxa"/>
            <w:shd w:val="clear" w:color="auto" w:fill="E2EFD9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5:18</w:t>
            </w:r>
          </w:p>
        </w:tc>
        <w:tc>
          <w:tcPr>
            <w:tcW w:w="2399" w:type="dxa"/>
            <w:shd w:val="clear" w:color="auto" w:fill="E2EFD9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2:00</w:t>
            </w:r>
          </w:p>
        </w:tc>
        <w:tc>
          <w:tcPr>
            <w:tcW w:w="2416" w:type="dxa"/>
            <w:shd w:val="clear" w:color="auto" w:fill="E2EFD9"/>
          </w:tcPr>
          <w:p w:rsidR="00A77B35" w:rsidRPr="00C12A40" w:rsidRDefault="00A77B35" w:rsidP="005C0D0A">
            <w:pPr>
              <w:spacing w:before="120" w:after="120" w:line="240" w:lineRule="auto"/>
              <w:jc w:val="center"/>
              <w:rPr>
                <w:rFonts w:ascii="Times New Roman" w:eastAsia="Meiryo" w:hAnsi="Times New Roman"/>
                <w:sz w:val="24"/>
                <w:szCs w:val="24"/>
              </w:rPr>
            </w:pPr>
            <w:r w:rsidRPr="00C12A40">
              <w:rPr>
                <w:rFonts w:ascii="Times New Roman" w:eastAsia="Meiryo" w:hAnsi="Times New Roman"/>
                <w:sz w:val="24"/>
                <w:szCs w:val="24"/>
              </w:rPr>
              <w:t>1:01</w:t>
            </w:r>
          </w:p>
        </w:tc>
      </w:tr>
    </w:tbl>
    <w:p w:rsidR="00E54B20" w:rsidRDefault="00E54B20" w:rsidP="00A77B35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</w:p>
    <w:p w:rsidR="00A77B35" w:rsidRPr="0091075A" w:rsidRDefault="00A77B35" w:rsidP="00A77B35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При этом, постановлением Правительства Кыргызской Республики от 19 ноября 2007 года № 556 установлено, что максимальное время прохождения всех предусмотренных видов государственного контроля на ввоз/вывоз товаров и транспортных средств на/из территории Кыргызской Республики </w:t>
      </w:r>
      <w:r w:rsidRPr="0091075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не должно превышать одного часа.</w:t>
      </w:r>
    </w:p>
    <w:p w:rsidR="00A77B35" w:rsidRPr="00A77B35" w:rsidRDefault="00A77B35" w:rsidP="00A77B35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На сегодняшний день, практика осуществления контроля на пунктах пропуска показывает следующее:</w:t>
      </w:r>
    </w:p>
    <w:p w:rsidR="00A77B35" w:rsidRPr="00A77B35" w:rsidRDefault="00A77B35" w:rsidP="00A77B35">
      <w:pPr>
        <w:pStyle w:val="a3"/>
        <w:numPr>
          <w:ilvl w:val="0"/>
          <w:numId w:val="5"/>
        </w:numPr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на пунктах пропуска на границе фактически осуществляется регистрация </w:t>
      </w:r>
      <w:proofErr w:type="spellStart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грузосопроводительных</w:t>
      </w:r>
      <w:proofErr w:type="spellEnd"/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документов, а не проведение соответствующего контроля;</w:t>
      </w:r>
    </w:p>
    <w:p w:rsidR="00A77B35" w:rsidRDefault="00A77B35" w:rsidP="00A77B35">
      <w:pPr>
        <w:pStyle w:val="a3"/>
        <w:numPr>
          <w:ilvl w:val="0"/>
          <w:numId w:val="5"/>
        </w:numPr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77B35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запрашиваемая от участника внешнеэкономической деятельности информация носит дублирующий характер. При этом контроль, осуществляемый на границе, проводится только в документальной форме и не направлен в части соблюдения требований по вопросам безопасности перемещаемых товаров.</w:t>
      </w:r>
    </w:p>
    <w:p w:rsidR="00A6711A" w:rsidRPr="00A6711A" w:rsidRDefault="00503DC2" w:rsidP="00A6711A">
      <w:pPr>
        <w:pStyle w:val="a3"/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Стоит отметить, что </w:t>
      </w:r>
      <w:r w:rsidR="00A6711A"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Международная Конвенция о согласовании условий проведения контроля грузов на границах от 21 октября 1982 года, к которой Кыргызская Республика присоединилась Законом № 92 от 19 декабря 1997 года, определяет, что:</w:t>
      </w:r>
    </w:p>
    <w:p w:rsidR="00A6711A" w:rsidRPr="00A6711A" w:rsidRDefault="00A6711A" w:rsidP="00A6711A">
      <w:pPr>
        <w:pStyle w:val="a3"/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- допускается проведение всех или отдельных видов контроля не на границе, при условии, что используемые процедуры содействуют облегчению международных перевозок грузов;</w:t>
      </w:r>
    </w:p>
    <w:p w:rsidR="00A6711A" w:rsidRPr="00A6711A" w:rsidRDefault="00A6711A" w:rsidP="00A6711A">
      <w:pPr>
        <w:pStyle w:val="a3"/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- таможенная служба при этом должна иметь полную информацию о юридических предписаниях или правилах, которые могут потребовать осуществления других видов контроля, отличных от таможенного;</w:t>
      </w:r>
    </w:p>
    <w:p w:rsidR="00A6711A" w:rsidRPr="00A6711A" w:rsidRDefault="00A6711A" w:rsidP="00A6711A">
      <w:pPr>
        <w:pStyle w:val="a3"/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- если установлена необходимость осуществления других видов контроля, таможня обеспечивает, чтобы причастные службы были информированы об этом, и сотрудничает с ними; </w:t>
      </w:r>
    </w:p>
    <w:p w:rsidR="00A6711A" w:rsidRPr="00A6711A" w:rsidRDefault="00A6711A" w:rsidP="00A6711A">
      <w:pPr>
        <w:pStyle w:val="a3"/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- в случае необходимости проведения нескольких видов контроля в одном месте компетентные службы принимают все надлежащие меры для того, чтобы проводить их по возможности одновременно или в возможно короткое время, и принимают все необходимые меры для того, чтобы в том месте, где проводится контроль, имелся необходимый персонал и оборудование.          </w:t>
      </w:r>
    </w:p>
    <w:p w:rsidR="00A77B35" w:rsidRPr="00A77B35" w:rsidRDefault="00A6711A" w:rsidP="00A6711A">
      <w:pPr>
        <w:pStyle w:val="a3"/>
        <w:tabs>
          <w:tab w:val="left" w:pos="9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В этой связи, необходимо создать все условия для ускоренного, предсказуемого и беспрепятственного перемещения товаров, через таможенную границу ЕАЭС путем переноса контрольных операций уполномоченными государственными органами с пункта пропуска на места 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lastRenderedPageBreak/>
        <w:t>таможенного оформления внутри страны и активного взаимодействия контролирующих органов на всем пути следования товаров.</w:t>
      </w:r>
    </w:p>
    <w:p w:rsidR="00A6711A" w:rsidRPr="00A6711A" w:rsidRDefault="00BE2EFA" w:rsidP="00A6711A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С учетом</w:t>
      </w:r>
      <w:r w:rsidR="00A6711A"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вышеизложенного, 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существует необходимость в оптимизации процедур, проводимых государственными контролирующими органами в автомобильных пунктах пропуска при вывозе товаров и животных,</w:t>
      </w:r>
      <w:r w:rsidR="00A6711A"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помещенных под таможенную процедуру</w:t>
      </w:r>
      <w:r w:rsid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экспорта</w:t>
      </w:r>
      <w:r w:rsidR="00A6711A"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товаров из Кыргызской Республики»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по принципу «о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дна остановка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»</w:t>
      </w:r>
      <w:r w:rsidR="00A6711A"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.</w:t>
      </w:r>
    </w:p>
    <w:p w:rsidR="00A6711A" w:rsidRPr="00A6711A" w:rsidRDefault="00A6711A" w:rsidP="00A6711A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Согласно статье 108 Таможенного Кодекса ЕАЭС </w:t>
      </w:r>
      <w:r w:rsidR="00BE2EF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при экспорте для совершения операций связанных с выпуском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товаров должны быть представлены документы, в том числе подтверждающие соблюдение запретов и ограничений (ветеринарные и фитосанитарные сертификаты). </w:t>
      </w:r>
    </w:p>
    <w:p w:rsidR="00A6711A" w:rsidRPr="00A6711A" w:rsidRDefault="00A6711A" w:rsidP="00A6711A">
      <w:pPr>
        <w:tabs>
          <w:tab w:val="left" w:pos="96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Соответственно при </w:t>
      </w:r>
      <w:r w:rsidR="00BE2EF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убытии 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товаров</w:t>
      </w:r>
      <w:r w:rsidR="002836A1" w:rsidRPr="002836A1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</w:t>
      </w:r>
      <w:r w:rsidR="002836A1"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в пунктах пропуска</w:t>
      </w:r>
      <w:r w:rsidR="00BE2EF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, помещенных под таможенную процедуру экспорта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</w:t>
      </w:r>
      <w:r w:rsidR="002836A1"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истребование 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ветеринарных и фитосанитарных сертификатов следует признать дублирующими по содержанию контрольными операциями.</w:t>
      </w:r>
    </w:p>
    <w:p w:rsidR="00204DA5" w:rsidRPr="00204DA5" w:rsidRDefault="00A6711A" w:rsidP="00204DA5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</w:pPr>
      <w:proofErr w:type="gramStart"/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Таким образом, для целей упрощения процедур на границе и поддержки экспорта товаров из Кыргызской Республики, при</w:t>
      </w:r>
      <w:r w:rsidR="00BE2EF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убытии товаров и животных в соответствии с таможенной процедурой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</w:t>
      </w:r>
      <w:r w:rsidR="00BE2EF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экспорта 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в </w:t>
      </w:r>
      <w:r w:rsidR="00BE2EF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автомобильных 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пунктах пропуска через </w:t>
      </w:r>
      <w:r w:rsidR="00BE2EF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таможенную границу ЕАЭС в Кыргызской Республике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предлагается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 xml:space="preserve"> исключить контрольные </w:t>
      </w:r>
      <w:r w:rsidRPr="00A6711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функции государственных органов транспортного, ветеринарного и фитосанитарного контроля на пунктах пропуска на таможенной границе ЕАЭС в Кыргызской Республике</w:t>
      </w:r>
      <w:r w:rsidR="0091075A">
        <w:rPr>
          <w:rFonts w:ascii="Times New Roman" w:hAnsi="Times New Roman"/>
          <w:bCs/>
          <w:iCs/>
          <w:color w:val="000000" w:themeColor="text1"/>
          <w:sz w:val="28"/>
          <w:szCs w:val="28"/>
          <w:lang w:val="ru-RU"/>
        </w:rPr>
        <w:t>.</w:t>
      </w:r>
      <w:proofErr w:type="gramEnd"/>
    </w:p>
    <w:p w:rsidR="00E42691" w:rsidRPr="00E42691" w:rsidRDefault="00E42691" w:rsidP="00E42691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42691">
        <w:rPr>
          <w:rFonts w:ascii="Times New Roman" w:hAnsi="Times New Roman" w:cs="Times New Roman"/>
          <w:b/>
          <w:bCs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04DA5" w:rsidRPr="00204DA5" w:rsidRDefault="00E42691" w:rsidP="00204DA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E42691">
        <w:rPr>
          <w:rFonts w:ascii="Times New Roman" w:hAnsi="Times New Roman" w:cs="Times New Roman"/>
          <w:bCs/>
          <w:iCs/>
          <w:sz w:val="28"/>
          <w:szCs w:val="28"/>
          <w:lang w:val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D615E" w:rsidRDefault="00540560" w:rsidP="00540560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lang w:val="ru-RU"/>
        </w:rPr>
      </w:pPr>
      <w:r w:rsidRPr="00540560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 w:bidi="ru-RU"/>
        </w:rPr>
        <w:t>В соответствии со статьей 22 Закона Кыргызской Республики «О нормативных правовых актах Кыргызской Республики» данный проект будет  размещен на официальном сайте Аппарата Правительства Кыргызской Республи</w:t>
      </w:r>
      <w:r w:rsidR="005D615E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 w:bidi="ru-RU"/>
        </w:rPr>
        <w:t>ки, а также на Едином портале Министерства юстиции Кыргызской Республики для общественного обсуждения.</w:t>
      </w:r>
      <w:bookmarkStart w:id="0" w:name="_GoBack"/>
      <w:bookmarkEnd w:id="0"/>
    </w:p>
    <w:p w:rsidR="00540560" w:rsidRPr="00540560" w:rsidRDefault="005D615E" w:rsidP="00540560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D615E">
        <w:rPr>
          <w:rFonts w:ascii="Times New Roman" w:hAnsi="Times New Roman" w:cs="Times New Roman"/>
          <w:sz w:val="28"/>
          <w:szCs w:val="28"/>
          <w:lang w:val="ru-RU"/>
        </w:rPr>
        <w:t>Вместе с тем, сообщаем, что согласно</w:t>
      </w:r>
      <w:r>
        <w:rPr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статье</w:t>
      </w:r>
      <w:r w:rsidRPr="005D615E">
        <w:rPr>
          <w:rFonts w:ascii="Times New Roman" w:hAnsi="Times New Roman" w:cs="Times New Roman"/>
          <w:sz w:val="28"/>
          <w:szCs w:val="28"/>
          <w:lang w:val="ru-RU"/>
        </w:rPr>
        <w:t xml:space="preserve"> 23 Закона Кыргызской Республики «О нормативных правовых актах Кыргызской Республики»</w:t>
      </w:r>
      <w:r w:rsidRPr="005D615E">
        <w:rPr>
          <w:lang w:val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 w:bidi="ru-RU"/>
        </w:rPr>
        <w:t>с</w:t>
      </w:r>
      <w:r w:rsidR="00C509B8" w:rsidRPr="00C509B8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 w:bidi="ru-RU"/>
        </w:rPr>
        <w:t>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</w:p>
    <w:p w:rsidR="00204DA5" w:rsidRPr="00204DA5" w:rsidRDefault="000D7167" w:rsidP="00204DA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D7167" w:rsidRPr="00FF14BE" w:rsidRDefault="000D7167" w:rsidP="000D716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54B20" w:rsidRPr="00204DA5" w:rsidRDefault="003D0520" w:rsidP="00204DA5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5590">
        <w:rPr>
          <w:rFonts w:ascii="Times New Roman" w:hAnsi="Times New Roman" w:cs="Times New Roman"/>
          <w:sz w:val="28"/>
          <w:szCs w:val="28"/>
          <w:lang w:val="ru-RU"/>
        </w:rPr>
        <w:t>Необходимо отметить, что принятие вносимого акта не потребует дополнительных бюджетных расходов. Финансирование будет осуществляться в пределах утвержденного бюджета для таможенной службы Кыргызской Республики.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D7167" w:rsidRPr="00FF14BE" w:rsidRDefault="000D7167" w:rsidP="000D7167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4BE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42691" w:rsidRPr="00E54B20" w:rsidRDefault="000D7167" w:rsidP="00E54B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41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На основании вышеизложенного, вносится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рассмотрение </w:t>
      </w:r>
      <w:r w:rsidRPr="00C206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проект </w:t>
      </w:r>
      <w:r w:rsidR="002836A1" w:rsidRPr="00A77B35">
        <w:rPr>
          <w:rFonts w:ascii="Times New Roman" w:hAnsi="Times New Roman" w:cs="Times New Roman"/>
          <w:sz w:val="28"/>
          <w:szCs w:val="28"/>
          <w:lang w:val="ru-RU"/>
        </w:rPr>
        <w:t>постановления Правительства Кыргызской Ре</w:t>
      </w:r>
      <w:r w:rsidR="002836A1">
        <w:rPr>
          <w:rFonts w:ascii="Times New Roman" w:hAnsi="Times New Roman" w:cs="Times New Roman"/>
          <w:sz w:val="28"/>
          <w:szCs w:val="28"/>
          <w:lang w:val="ru-RU"/>
        </w:rPr>
        <w:t xml:space="preserve">спублики </w:t>
      </w:r>
      <w:r w:rsidR="00E54B20" w:rsidRPr="00E54B20">
        <w:rPr>
          <w:rFonts w:ascii="Times New Roman" w:hAnsi="Times New Roman" w:cs="Times New Roman"/>
          <w:sz w:val="28"/>
          <w:szCs w:val="28"/>
          <w:lang w:val="ru-RU"/>
        </w:rPr>
        <w:t>«О некоторых вопросах проведения государственных видов контроля в пунктах пропуска через таможенную границу Евразийского экономического союза в Кыргызской Республике»</w:t>
      </w:r>
      <w:r w:rsidR="00E54B2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836A1" w:rsidRDefault="002836A1" w:rsidP="000D7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4DA5" w:rsidRDefault="00204DA5" w:rsidP="00471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4DA5" w:rsidRPr="00204DA5" w:rsidRDefault="00204DA5" w:rsidP="00204D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204DA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Вице-премьер-министр-</w:t>
      </w:r>
    </w:p>
    <w:p w:rsidR="00204DA5" w:rsidRPr="00204DA5" w:rsidRDefault="00204DA5" w:rsidP="00204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04DA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министр экономики и финансов</w:t>
      </w:r>
    </w:p>
    <w:p w:rsidR="00204DA5" w:rsidRPr="00204DA5" w:rsidRDefault="00204DA5" w:rsidP="00204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204DA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У. </w:t>
      </w:r>
      <w:proofErr w:type="spellStart"/>
      <w:r w:rsidRPr="00204DA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Кармышаков</w:t>
      </w:r>
      <w:proofErr w:type="spellEnd"/>
    </w:p>
    <w:p w:rsidR="00EF0F07" w:rsidRPr="00204DA5" w:rsidRDefault="00EF0F07" w:rsidP="00204DA5">
      <w:pPr>
        <w:tabs>
          <w:tab w:val="left" w:pos="1256"/>
        </w:tabs>
        <w:rPr>
          <w:rFonts w:ascii="Times New Roman" w:hAnsi="Times New Roman" w:cs="Times New Roman"/>
          <w:sz w:val="28"/>
          <w:szCs w:val="28"/>
          <w:lang w:val="ru-RU"/>
        </w:rPr>
      </w:pPr>
    </w:p>
    <w:sectPr w:rsidR="00EF0F07" w:rsidRPr="00204DA5" w:rsidSect="00204DA5">
      <w:pgSz w:w="12240" w:h="15840"/>
      <w:pgMar w:top="993" w:right="1325" w:bottom="141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1545"/>
    <w:multiLevelType w:val="hybridMultilevel"/>
    <w:tmpl w:val="729C2C42"/>
    <w:lvl w:ilvl="0" w:tplc="24DECD0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AE"/>
    <w:rsid w:val="00012705"/>
    <w:rsid w:val="000156E2"/>
    <w:rsid w:val="00026511"/>
    <w:rsid w:val="000410BC"/>
    <w:rsid w:val="00043415"/>
    <w:rsid w:val="0007280F"/>
    <w:rsid w:val="00083F0B"/>
    <w:rsid w:val="00092956"/>
    <w:rsid w:val="000A5A52"/>
    <w:rsid w:val="000A7A06"/>
    <w:rsid w:val="000B6ADA"/>
    <w:rsid w:val="000D58D1"/>
    <w:rsid w:val="000D7167"/>
    <w:rsid w:val="000F7B33"/>
    <w:rsid w:val="00101368"/>
    <w:rsid w:val="00103001"/>
    <w:rsid w:val="0010683A"/>
    <w:rsid w:val="00107D33"/>
    <w:rsid w:val="00171138"/>
    <w:rsid w:val="001A40DA"/>
    <w:rsid w:val="001B5763"/>
    <w:rsid w:val="001C0F4C"/>
    <w:rsid w:val="001D04CF"/>
    <w:rsid w:val="001F19D4"/>
    <w:rsid w:val="00204DA5"/>
    <w:rsid w:val="002312AE"/>
    <w:rsid w:val="002414A2"/>
    <w:rsid w:val="002616EA"/>
    <w:rsid w:val="00271176"/>
    <w:rsid w:val="002745AA"/>
    <w:rsid w:val="00274745"/>
    <w:rsid w:val="00275C47"/>
    <w:rsid w:val="002836A1"/>
    <w:rsid w:val="002B3162"/>
    <w:rsid w:val="002B6CEF"/>
    <w:rsid w:val="002C5019"/>
    <w:rsid w:val="002C6041"/>
    <w:rsid w:val="002C7FE2"/>
    <w:rsid w:val="002D5590"/>
    <w:rsid w:val="002D5EC4"/>
    <w:rsid w:val="002E7FA0"/>
    <w:rsid w:val="00335BF6"/>
    <w:rsid w:val="00377BDA"/>
    <w:rsid w:val="003A156D"/>
    <w:rsid w:val="003A2FC7"/>
    <w:rsid w:val="003C3753"/>
    <w:rsid w:val="003D0520"/>
    <w:rsid w:val="00426831"/>
    <w:rsid w:val="00471908"/>
    <w:rsid w:val="0047533F"/>
    <w:rsid w:val="00476BE8"/>
    <w:rsid w:val="00480C57"/>
    <w:rsid w:val="00493BDD"/>
    <w:rsid w:val="004B41B5"/>
    <w:rsid w:val="004B5FCC"/>
    <w:rsid w:val="004C230A"/>
    <w:rsid w:val="004D4F23"/>
    <w:rsid w:val="00503DC2"/>
    <w:rsid w:val="00513541"/>
    <w:rsid w:val="00530900"/>
    <w:rsid w:val="00540560"/>
    <w:rsid w:val="005756EF"/>
    <w:rsid w:val="0058478A"/>
    <w:rsid w:val="00597236"/>
    <w:rsid w:val="005B0788"/>
    <w:rsid w:val="005C0DDC"/>
    <w:rsid w:val="005D615E"/>
    <w:rsid w:val="005F0F29"/>
    <w:rsid w:val="0060670B"/>
    <w:rsid w:val="006333F2"/>
    <w:rsid w:val="0064294F"/>
    <w:rsid w:val="0064720C"/>
    <w:rsid w:val="006511DB"/>
    <w:rsid w:val="006973BF"/>
    <w:rsid w:val="006C311D"/>
    <w:rsid w:val="006C4067"/>
    <w:rsid w:val="006D358D"/>
    <w:rsid w:val="006F5F19"/>
    <w:rsid w:val="00715021"/>
    <w:rsid w:val="00733239"/>
    <w:rsid w:val="0076378A"/>
    <w:rsid w:val="00764FE5"/>
    <w:rsid w:val="0078215E"/>
    <w:rsid w:val="00782225"/>
    <w:rsid w:val="00782764"/>
    <w:rsid w:val="00785AF1"/>
    <w:rsid w:val="0079678B"/>
    <w:rsid w:val="00796841"/>
    <w:rsid w:val="007C2DDD"/>
    <w:rsid w:val="00826A38"/>
    <w:rsid w:val="008341A2"/>
    <w:rsid w:val="0083558C"/>
    <w:rsid w:val="00844B83"/>
    <w:rsid w:val="00863976"/>
    <w:rsid w:val="00871750"/>
    <w:rsid w:val="00891969"/>
    <w:rsid w:val="008A4F4A"/>
    <w:rsid w:val="008B1CAE"/>
    <w:rsid w:val="008C7B92"/>
    <w:rsid w:val="008D0E26"/>
    <w:rsid w:val="008F48B2"/>
    <w:rsid w:val="0091075A"/>
    <w:rsid w:val="009254A8"/>
    <w:rsid w:val="00925583"/>
    <w:rsid w:val="00925668"/>
    <w:rsid w:val="00930FBE"/>
    <w:rsid w:val="009A278E"/>
    <w:rsid w:val="009D3BBF"/>
    <w:rsid w:val="009F1E17"/>
    <w:rsid w:val="009F4BD7"/>
    <w:rsid w:val="00A028B2"/>
    <w:rsid w:val="00A51E21"/>
    <w:rsid w:val="00A52437"/>
    <w:rsid w:val="00A54C36"/>
    <w:rsid w:val="00A6711A"/>
    <w:rsid w:val="00A77B35"/>
    <w:rsid w:val="00A8014E"/>
    <w:rsid w:val="00AC031F"/>
    <w:rsid w:val="00AC2F1E"/>
    <w:rsid w:val="00AD7A10"/>
    <w:rsid w:val="00AF6420"/>
    <w:rsid w:val="00AF696C"/>
    <w:rsid w:val="00B42359"/>
    <w:rsid w:val="00B542CA"/>
    <w:rsid w:val="00B61D72"/>
    <w:rsid w:val="00B64A93"/>
    <w:rsid w:val="00B823FC"/>
    <w:rsid w:val="00B90ADC"/>
    <w:rsid w:val="00BE2EFA"/>
    <w:rsid w:val="00BF0318"/>
    <w:rsid w:val="00C20646"/>
    <w:rsid w:val="00C509B8"/>
    <w:rsid w:val="00C710FC"/>
    <w:rsid w:val="00CB1C8B"/>
    <w:rsid w:val="00CB36C5"/>
    <w:rsid w:val="00CC2295"/>
    <w:rsid w:val="00CD30E0"/>
    <w:rsid w:val="00CF29B8"/>
    <w:rsid w:val="00D35759"/>
    <w:rsid w:val="00D415B3"/>
    <w:rsid w:val="00D50547"/>
    <w:rsid w:val="00D87195"/>
    <w:rsid w:val="00DA5B07"/>
    <w:rsid w:val="00DA6D0B"/>
    <w:rsid w:val="00DB113E"/>
    <w:rsid w:val="00DB6026"/>
    <w:rsid w:val="00DC37A1"/>
    <w:rsid w:val="00DD05CE"/>
    <w:rsid w:val="00DD26D8"/>
    <w:rsid w:val="00DE278B"/>
    <w:rsid w:val="00E02656"/>
    <w:rsid w:val="00E02FF7"/>
    <w:rsid w:val="00E06054"/>
    <w:rsid w:val="00E41257"/>
    <w:rsid w:val="00E42691"/>
    <w:rsid w:val="00E54B20"/>
    <w:rsid w:val="00E6716B"/>
    <w:rsid w:val="00E726BF"/>
    <w:rsid w:val="00EC47BF"/>
    <w:rsid w:val="00EF0F07"/>
    <w:rsid w:val="00F25A5F"/>
    <w:rsid w:val="00F53198"/>
    <w:rsid w:val="00F65B62"/>
    <w:rsid w:val="00F72B87"/>
    <w:rsid w:val="00FC41F6"/>
    <w:rsid w:val="00FD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EA81D-1930-4D05-AE32-84F2DE90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NErmolaeva</dc:creator>
  <cp:keywords/>
  <dc:description/>
  <cp:lastModifiedBy>Заир Конурбаев</cp:lastModifiedBy>
  <cp:revision>12</cp:revision>
  <cp:lastPrinted>2021-02-26T03:24:00Z</cp:lastPrinted>
  <dcterms:created xsi:type="dcterms:W3CDTF">2021-01-20T07:16:00Z</dcterms:created>
  <dcterms:modified xsi:type="dcterms:W3CDTF">2021-02-26T03:32:00Z</dcterms:modified>
</cp:coreProperties>
</file>